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22729">
        <w:rPr>
          <w:sz w:val="28"/>
          <w:szCs w:val="28"/>
        </w:rPr>
        <w:t>МИНИСТЕРСТВО СЕЛЬСКОГО ХОЗЯЙСТВА РФ</w:t>
      </w: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22729">
        <w:rPr>
          <w:sz w:val="28"/>
          <w:szCs w:val="28"/>
        </w:rPr>
        <w:t xml:space="preserve">ФГБОУ ВО «ВОЛОГОДСКАЯ </w:t>
      </w: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22729">
        <w:rPr>
          <w:sz w:val="28"/>
          <w:szCs w:val="28"/>
        </w:rPr>
        <w:t>ГОСУДАРСТВЕННАЯ МОЛОЧНОХОЗЯСТВЕННАЯ АКАДЕМИЯ</w:t>
      </w: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22729">
        <w:rPr>
          <w:sz w:val="28"/>
          <w:szCs w:val="28"/>
        </w:rPr>
        <w:t>им. Н.В.ВЕРЕЩАГИНА</w:t>
      </w: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754"/>
      </w:tblGrid>
      <w:tr w:rsidR="00BD7A50" w:rsidRPr="00E22729" w:rsidTr="00F25EE5">
        <w:tc>
          <w:tcPr>
            <w:tcW w:w="4712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УДК 637.146</w:t>
            </w: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Код ОКПО 00493550</w:t>
            </w:r>
          </w:p>
        </w:tc>
        <w:tc>
          <w:tcPr>
            <w:tcW w:w="4858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right"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УТВЕРЖДАЮ:</w:t>
            </w:r>
          </w:p>
        </w:tc>
      </w:tr>
      <w:tr w:rsidR="00BD7A50" w:rsidRPr="00E22729" w:rsidTr="00F25EE5">
        <w:tc>
          <w:tcPr>
            <w:tcW w:w="4712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№ АААА-А19-119052290045-8</w:t>
            </w:r>
          </w:p>
        </w:tc>
        <w:tc>
          <w:tcPr>
            <w:tcW w:w="4858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right"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 xml:space="preserve">ректор ФГБОУ ВО </w:t>
            </w: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right"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Вологодская ГМХА</w:t>
            </w:r>
          </w:p>
        </w:tc>
      </w:tr>
      <w:tr w:rsidR="00BD7A50" w:rsidRPr="00E22729" w:rsidTr="00F25EE5">
        <w:tc>
          <w:tcPr>
            <w:tcW w:w="4712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 xml:space="preserve">Инв. № </w:t>
            </w:r>
          </w:p>
        </w:tc>
        <w:tc>
          <w:tcPr>
            <w:tcW w:w="4858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right"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_______________ Н.Г. Малков</w:t>
            </w:r>
          </w:p>
        </w:tc>
      </w:tr>
      <w:tr w:rsidR="00BD7A50" w:rsidRPr="00E22729" w:rsidTr="00F25EE5">
        <w:tc>
          <w:tcPr>
            <w:tcW w:w="4712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858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right"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«____» _______________ 2019г.</w:t>
            </w:r>
          </w:p>
        </w:tc>
      </w:tr>
    </w:tbl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32"/>
          <w:szCs w:val="32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32"/>
          <w:szCs w:val="32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32"/>
          <w:szCs w:val="32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32"/>
          <w:szCs w:val="32"/>
        </w:rPr>
      </w:pPr>
      <w:r w:rsidRPr="00E22729">
        <w:rPr>
          <w:sz w:val="32"/>
          <w:szCs w:val="32"/>
        </w:rPr>
        <w:t>ОТЧЕТ О НАУЧНО-ИССЛЕДОВАТЕЛЬСКОЙ РАБОТЕ</w:t>
      </w:r>
    </w:p>
    <w:p w:rsidR="00BD7A50" w:rsidRDefault="00BD7A50" w:rsidP="00BD7A50">
      <w:pPr>
        <w:pStyle w:val="Web1"/>
        <w:tabs>
          <w:tab w:val="left" w:pos="1500"/>
        </w:tabs>
        <w:spacing w:before="0" w:beforeAutospacing="0" w:after="0" w:afterAutospacing="0" w:line="276" w:lineRule="auto"/>
        <w:contextualSpacing/>
        <w:jc w:val="center"/>
        <w:outlineLvl w:val="0"/>
        <w:rPr>
          <w:sz w:val="28"/>
          <w:szCs w:val="28"/>
        </w:rPr>
      </w:pPr>
      <w:r w:rsidRPr="00E22729">
        <w:rPr>
          <w:sz w:val="28"/>
          <w:szCs w:val="28"/>
        </w:rPr>
        <w:t>по теме:</w:t>
      </w:r>
    </w:p>
    <w:p w:rsidR="00BD7A50" w:rsidRPr="00487CDA" w:rsidRDefault="00BD7A50" w:rsidP="00BD7A50">
      <w:pPr>
        <w:pStyle w:val="Web1"/>
        <w:tabs>
          <w:tab w:val="left" w:pos="1500"/>
        </w:tabs>
        <w:spacing w:before="0" w:beforeAutospacing="0" w:after="0" w:afterAutospacing="0" w:line="276" w:lineRule="auto"/>
        <w:contextualSpacing/>
        <w:jc w:val="center"/>
        <w:outlineLvl w:val="0"/>
        <w:rPr>
          <w:sz w:val="28"/>
          <w:szCs w:val="28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22729">
        <w:rPr>
          <w:b/>
          <w:sz w:val="28"/>
          <w:szCs w:val="28"/>
        </w:rPr>
        <w:t>РАЗРАБОТКА РЕЦЕПТУР И ТЕХНОЛОГИЙ ФУНКЦИОНАЛЬНЫХ ПРОДУКТОВ СПЕЦИАЛИЗИРОВАННОГО НАЗНАЧЕНИЯ НА МОЛОЧНОЙ ОСНОВЕ</w:t>
      </w:r>
      <w:r w:rsidRPr="00E22729">
        <w:rPr>
          <w:sz w:val="28"/>
          <w:szCs w:val="28"/>
        </w:rPr>
        <w:t xml:space="preserve"> </w:t>
      </w: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Том 1</w:t>
      </w: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4"/>
        <w:gridCol w:w="2242"/>
        <w:gridCol w:w="2859"/>
      </w:tblGrid>
      <w:tr w:rsidR="00BD7A50" w:rsidRPr="00E22729" w:rsidTr="00F25EE5">
        <w:tc>
          <w:tcPr>
            <w:tcW w:w="4293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Научный руководитель,</w:t>
            </w:r>
          </w:p>
          <w:tbl>
            <w:tblPr>
              <w:tblW w:w="3375" w:type="dxa"/>
              <w:tblLook w:val="01E0" w:firstRow="1" w:lastRow="1" w:firstColumn="1" w:lastColumn="1" w:noHBand="0" w:noVBand="0"/>
            </w:tblPr>
            <w:tblGrid>
              <w:gridCol w:w="1944"/>
              <w:gridCol w:w="1431"/>
            </w:tblGrid>
            <w:tr w:rsidR="00BD7A50" w:rsidRPr="00E22729" w:rsidTr="00F25EE5">
              <w:tc>
                <w:tcPr>
                  <w:tcW w:w="1944" w:type="dxa"/>
                  <w:hideMark/>
                </w:tcPr>
                <w:p w:rsidR="00BD7A50" w:rsidRPr="00E22729" w:rsidRDefault="00BD7A50" w:rsidP="00F25EE5">
                  <w:pPr>
                    <w:pStyle w:val="Web1"/>
                    <w:spacing w:before="0" w:beforeAutospacing="0" w:after="0" w:afterAutospacing="0"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E22729">
                    <w:rPr>
                      <w:sz w:val="28"/>
                      <w:szCs w:val="28"/>
                    </w:rPr>
                    <w:t>к. т. н., доцент</w:t>
                  </w:r>
                </w:p>
              </w:tc>
              <w:tc>
                <w:tcPr>
                  <w:tcW w:w="1431" w:type="dxa"/>
                  <w:vAlign w:val="bottom"/>
                </w:tcPr>
                <w:p w:rsidR="00BD7A50" w:rsidRPr="00E22729" w:rsidRDefault="00BD7A50" w:rsidP="00F25EE5">
                  <w:pPr>
                    <w:pStyle w:val="Web1"/>
                    <w:spacing w:before="0" w:beforeAutospacing="0" w:after="0" w:afterAutospacing="0" w:line="276" w:lineRule="auto"/>
                    <w:contextualSpacing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Align w:val="bottom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 xml:space="preserve">А. Л. </w:t>
            </w:r>
            <w:proofErr w:type="spellStart"/>
            <w:r w:rsidRPr="00E22729">
              <w:rPr>
                <w:sz w:val="28"/>
                <w:szCs w:val="28"/>
              </w:rPr>
              <w:t>Новокшанова</w:t>
            </w:r>
            <w:proofErr w:type="spellEnd"/>
            <w:r w:rsidRPr="00E22729">
              <w:rPr>
                <w:sz w:val="28"/>
                <w:szCs w:val="28"/>
              </w:rPr>
              <w:t xml:space="preserve"> </w:t>
            </w:r>
          </w:p>
        </w:tc>
      </w:tr>
    </w:tbl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32"/>
          <w:szCs w:val="32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32"/>
          <w:szCs w:val="32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32"/>
          <w:szCs w:val="32"/>
        </w:rPr>
      </w:pP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E22729">
        <w:rPr>
          <w:sz w:val="28"/>
          <w:szCs w:val="28"/>
        </w:rPr>
        <w:t xml:space="preserve">Вологда-Молочное </w:t>
      </w:r>
    </w:p>
    <w:p w:rsidR="00BD7A50" w:rsidRPr="00E22729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caps/>
          <w:sz w:val="28"/>
          <w:szCs w:val="28"/>
        </w:rPr>
      </w:pPr>
      <w:r w:rsidRPr="00E22729">
        <w:rPr>
          <w:sz w:val="28"/>
          <w:szCs w:val="28"/>
        </w:rPr>
        <w:lastRenderedPageBreak/>
        <w:t>2019</w:t>
      </w:r>
      <w:r w:rsidRPr="00E22729">
        <w:rPr>
          <w:sz w:val="22"/>
          <w:szCs w:val="22"/>
        </w:rPr>
        <w:br w:type="page"/>
      </w:r>
      <w:r w:rsidRPr="00E22729">
        <w:rPr>
          <w:caps/>
          <w:sz w:val="28"/>
          <w:szCs w:val="28"/>
        </w:rPr>
        <w:lastRenderedPageBreak/>
        <w:t>список исполнителей</w:t>
      </w: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caps/>
          <w:sz w:val="28"/>
          <w:szCs w:val="28"/>
        </w:rPr>
      </w:pPr>
    </w:p>
    <w:p w:rsidR="00BD7A50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caps/>
          <w:sz w:val="28"/>
          <w:szCs w:val="28"/>
        </w:rPr>
      </w:pPr>
    </w:p>
    <w:p w:rsidR="00BD7A50" w:rsidRPr="00215AAC" w:rsidRDefault="00BD7A50" w:rsidP="00BD7A50">
      <w:pPr>
        <w:pStyle w:val="Web1"/>
        <w:spacing w:before="0" w:beforeAutospacing="0" w:after="0" w:afterAutospacing="0" w:line="276" w:lineRule="auto"/>
        <w:contextualSpacing/>
        <w:jc w:val="center"/>
        <w:rPr>
          <w:cap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2268"/>
        <w:gridCol w:w="2552"/>
      </w:tblGrid>
      <w:tr w:rsidR="00BD7A50" w:rsidRPr="00E22729" w:rsidTr="00F25EE5">
        <w:tc>
          <w:tcPr>
            <w:tcW w:w="4786" w:type="dxa"/>
          </w:tcPr>
          <w:p w:rsidR="00BD7A50" w:rsidRPr="00E22729" w:rsidRDefault="00BD7A50" w:rsidP="00F25EE5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Руководитель темы:</w:t>
            </w: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Доцент кафедры технологии молока и молочных продуктов, к. т. н.</w:t>
            </w:r>
          </w:p>
        </w:tc>
        <w:tc>
          <w:tcPr>
            <w:tcW w:w="2268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ind w:right="-108"/>
              <w:contextualSpacing/>
              <w:rPr>
                <w:spacing w:val="-4"/>
                <w:sz w:val="28"/>
                <w:szCs w:val="28"/>
              </w:rPr>
            </w:pPr>
            <w:proofErr w:type="spellStart"/>
            <w:r w:rsidRPr="00E22729">
              <w:rPr>
                <w:sz w:val="28"/>
                <w:szCs w:val="28"/>
              </w:rPr>
              <w:t>Новокшанова</w:t>
            </w:r>
            <w:proofErr w:type="spellEnd"/>
            <w:r w:rsidRPr="00E22729">
              <w:rPr>
                <w:sz w:val="28"/>
                <w:szCs w:val="28"/>
              </w:rPr>
              <w:t xml:space="preserve"> А. Л.</w:t>
            </w:r>
          </w:p>
        </w:tc>
      </w:tr>
      <w:tr w:rsidR="00BD7A50" w:rsidRPr="00E22729" w:rsidTr="00F25EE5">
        <w:tc>
          <w:tcPr>
            <w:tcW w:w="4786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Исполнители темы:</w:t>
            </w:r>
          </w:p>
        </w:tc>
        <w:tc>
          <w:tcPr>
            <w:tcW w:w="2268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BD7A50" w:rsidRPr="00E22729" w:rsidTr="00F25EE5">
        <w:tc>
          <w:tcPr>
            <w:tcW w:w="4786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Проректор по научной работе</w:t>
            </w:r>
            <w:r w:rsidRPr="00E22729">
              <w:rPr>
                <w:spacing w:val="2"/>
                <w:sz w:val="21"/>
                <w:szCs w:val="21"/>
              </w:rPr>
              <w:t xml:space="preserve"> </w:t>
            </w:r>
            <w:r w:rsidRPr="00E22729">
              <w:rPr>
                <w:spacing w:val="2"/>
                <w:sz w:val="21"/>
                <w:szCs w:val="21"/>
              </w:rPr>
              <w:br/>
            </w:r>
            <w:r w:rsidRPr="00E22729">
              <w:rPr>
                <w:sz w:val="28"/>
                <w:szCs w:val="28"/>
              </w:rPr>
              <w:t>ФГБОУ ВО Вологодская ГМХА,</w:t>
            </w:r>
            <w:r w:rsidRPr="00E22729">
              <w:rPr>
                <w:spacing w:val="2"/>
                <w:sz w:val="21"/>
                <w:szCs w:val="21"/>
              </w:rPr>
              <w:t xml:space="preserve"> </w:t>
            </w:r>
            <w:r w:rsidRPr="00E22729">
              <w:rPr>
                <w:spacing w:val="2"/>
                <w:sz w:val="21"/>
                <w:szCs w:val="21"/>
              </w:rPr>
              <w:br/>
            </w:r>
            <w:r w:rsidRPr="00E22729">
              <w:rPr>
                <w:sz w:val="28"/>
                <w:szCs w:val="28"/>
              </w:rPr>
              <w:t>Доцент кафедры технологического оборудования, к. т. н.</w:t>
            </w:r>
          </w:p>
        </w:tc>
        <w:tc>
          <w:tcPr>
            <w:tcW w:w="2268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Кузин А. А.</w:t>
            </w:r>
          </w:p>
        </w:tc>
      </w:tr>
      <w:tr w:rsidR="00BD7A50" w:rsidRPr="00E22729" w:rsidTr="00F25EE5">
        <w:tc>
          <w:tcPr>
            <w:tcW w:w="4786" w:type="dxa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 xml:space="preserve"> </w:t>
            </w: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 xml:space="preserve">Зав. кафедрой технологии молока и молочных продуктов, доцент, к. т. н., </w:t>
            </w:r>
          </w:p>
        </w:tc>
        <w:tc>
          <w:tcPr>
            <w:tcW w:w="2268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E22729">
              <w:rPr>
                <w:sz w:val="28"/>
                <w:szCs w:val="28"/>
              </w:rPr>
              <w:t>Забегалова</w:t>
            </w:r>
            <w:proofErr w:type="spellEnd"/>
            <w:r w:rsidRPr="00E22729">
              <w:rPr>
                <w:sz w:val="28"/>
                <w:szCs w:val="28"/>
              </w:rPr>
              <w:t xml:space="preserve"> Г. Н.</w:t>
            </w:r>
          </w:p>
        </w:tc>
      </w:tr>
      <w:tr w:rsidR="00BD7A50" w:rsidRPr="00E22729" w:rsidTr="00F25EE5">
        <w:tc>
          <w:tcPr>
            <w:tcW w:w="4786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Доцент кафедры технологии молока и молочных продуктов, к. т. н.</w:t>
            </w:r>
          </w:p>
        </w:tc>
        <w:tc>
          <w:tcPr>
            <w:tcW w:w="2268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Грунская В. А.</w:t>
            </w:r>
          </w:p>
        </w:tc>
      </w:tr>
      <w:tr w:rsidR="00BD7A50" w:rsidRPr="00E22729" w:rsidTr="00F25EE5">
        <w:tc>
          <w:tcPr>
            <w:tcW w:w="4786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Доцент кафедры технологии молока и молочных продуктов, к. т. н.</w:t>
            </w:r>
          </w:p>
        </w:tc>
        <w:tc>
          <w:tcPr>
            <w:tcW w:w="2268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Габриелян Д. С.</w:t>
            </w:r>
          </w:p>
        </w:tc>
      </w:tr>
      <w:tr w:rsidR="00BD7A50" w:rsidRPr="00E22729" w:rsidTr="00F25EE5">
        <w:tc>
          <w:tcPr>
            <w:tcW w:w="4786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Доцент кафедры технологии молока и молочных продуктов, к. т. н.</w:t>
            </w:r>
          </w:p>
        </w:tc>
        <w:tc>
          <w:tcPr>
            <w:tcW w:w="2268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Куренкова Л. А.</w:t>
            </w:r>
          </w:p>
        </w:tc>
      </w:tr>
      <w:tr w:rsidR="00BD7A50" w:rsidRPr="00E22729" w:rsidTr="00F25EE5">
        <w:tc>
          <w:tcPr>
            <w:tcW w:w="4786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bCs/>
                <w:sz w:val="28"/>
                <w:szCs w:val="28"/>
              </w:rPr>
            </w:pPr>
          </w:p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bCs/>
                <w:sz w:val="28"/>
                <w:szCs w:val="28"/>
              </w:rPr>
              <w:t>Старший преподаватель кафедры экономики и менеджмента</w:t>
            </w:r>
          </w:p>
        </w:tc>
        <w:tc>
          <w:tcPr>
            <w:tcW w:w="2268" w:type="dxa"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  <w:hideMark/>
          </w:tcPr>
          <w:p w:rsidR="00BD7A50" w:rsidRPr="00E22729" w:rsidRDefault="00BD7A50" w:rsidP="00F25EE5">
            <w:pPr>
              <w:pStyle w:val="Web1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E22729">
              <w:rPr>
                <w:sz w:val="28"/>
                <w:szCs w:val="28"/>
              </w:rPr>
              <w:t>Фатеева Н. В.</w:t>
            </w:r>
          </w:p>
        </w:tc>
      </w:tr>
    </w:tbl>
    <w:p w:rsidR="00BD7A50" w:rsidRDefault="00BD7A50">
      <w:bookmarkStart w:id="0" w:name="_GoBack"/>
      <w:bookmarkEnd w:id="0"/>
    </w:p>
    <w:sectPr w:rsidR="00BD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50"/>
    <w:rsid w:val="00B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3416-E3E7-4AB0-82DB-E146B9C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1">
    <w:name w:val="Обычный (Web)1"/>
    <w:aliases w:val="Обычный (Web) Знак,Обычный (веб)2,Знак,Обычный (веб)1,Обычный (веб) Знак1,Обычный (веб) Знак Знак,Обычный (веб) Знак2 Знак,Обычный (веб) Знак Знак1 Знак,Обычный (веб) Знак1 Знак Знак Знак"/>
    <w:basedOn w:val="a"/>
    <w:next w:val="a3"/>
    <w:link w:val="a4"/>
    <w:uiPriority w:val="99"/>
    <w:unhideWhenUsed/>
    <w:qFormat/>
    <w:rsid w:val="00BD7A5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бычный (веб) Знак"/>
    <w:aliases w:val="Обычный (Web) Знак1,Обычный (Web)1 Знак,Обычный (Web) Знак Знак,Обычный (веб)2 Знак,Знак Знак,Обычный (веб)1 Знак,Обычный (веб) Знак1 Знак,Обычный (веб) Знак Знак Знак,Обычный (веб) Знак2 Знак Знак,Обычный (веб) Знак Знак1 Знак Знак"/>
    <w:link w:val="Web1"/>
    <w:uiPriority w:val="99"/>
    <w:locked/>
    <w:rsid w:val="00BD7A50"/>
    <w:rPr>
      <w:sz w:val="24"/>
      <w:szCs w:val="24"/>
    </w:rPr>
  </w:style>
  <w:style w:type="paragraph" w:customStyle="1" w:styleId="msonormalbullet1gif">
    <w:name w:val="msonormalbullet1.gif"/>
    <w:basedOn w:val="a"/>
    <w:qFormat/>
    <w:rsid w:val="00BD7A5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D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1</cp:revision>
  <dcterms:created xsi:type="dcterms:W3CDTF">2020-10-28T00:11:00Z</dcterms:created>
  <dcterms:modified xsi:type="dcterms:W3CDTF">2020-10-28T00:12:00Z</dcterms:modified>
</cp:coreProperties>
</file>